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299210" cy="1178560"/>
            <wp:effectExtent l="0" t="0" r="11430" b="1016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SimSun" w:hAnsi="SimSun" w:eastAsia="SimSun" w:cs="SimSu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>
      <w:pPr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«Средняя общеобразовательная школа с.Аянгаты Барун-Хемчикского </w:t>
      </w:r>
    </w:p>
    <w:p>
      <w:pPr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кожууна Республика Тыва»</w:t>
      </w:r>
    </w:p>
    <w:p>
      <w:pPr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ПРИКАЗ №58</w:t>
      </w:r>
    </w:p>
    <w:p>
      <w:pPr>
        <w:jc w:val="center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с.Аянгаты                                                                                                от 06.09.2022г.</w:t>
      </w:r>
    </w:p>
    <w:p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>
      <w:pPr>
        <w:pStyle w:val="4"/>
        <w:spacing w:before="1"/>
        <w:rPr>
          <w:sz w:val="31"/>
        </w:rPr>
      </w:pPr>
    </w:p>
    <w:p>
      <w:pPr>
        <w:pStyle w:val="5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графика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процедур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 1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п/г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</w:p>
    <w:p>
      <w:pPr>
        <w:pStyle w:val="5"/>
        <w:spacing w:before="12"/>
        <w:ind w:left="4808"/>
        <w:rPr>
          <w:sz w:val="28"/>
          <w:szCs w:val="28"/>
        </w:rPr>
      </w:pPr>
      <w:r>
        <w:rPr>
          <w:sz w:val="28"/>
          <w:szCs w:val="28"/>
        </w:rPr>
        <w:t>2022-2023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>
      <w:pPr>
        <w:pStyle w:val="4"/>
        <w:spacing w:before="2"/>
        <w:rPr>
          <w:sz w:val="28"/>
          <w:szCs w:val="28"/>
        </w:rPr>
      </w:pPr>
    </w:p>
    <w:p>
      <w:pPr>
        <w:pStyle w:val="4"/>
        <w:ind w:left="864" w:right="531" w:firstLine="69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Федерации», письмом Министерства просвещения Российской Федерации от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06.08.2022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МСК-228/03,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письмом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Роспотребнадзора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06.08.2022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>
      <w:pPr>
        <w:pStyle w:val="4"/>
        <w:spacing w:before="2"/>
        <w:ind w:left="864" w:right="53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№01.169/08-01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«Рекомендации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для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системы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подходам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2022/202</w:t>
      </w:r>
      <w:r>
        <w:rPr>
          <w:rFonts w:hint="default"/>
          <w:sz w:val="28"/>
          <w:szCs w:val="28"/>
          <w:lang w:val="ru-RU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году»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упорядочивания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организации, обеспечения открытости и доступности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</w:p>
    <w:p>
      <w:pPr>
        <w:pStyle w:val="4"/>
        <w:spacing w:before="2"/>
        <w:ind w:left="131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7"/>
        <w:numPr>
          <w:ilvl w:val="0"/>
          <w:numId w:val="1"/>
        </w:numPr>
        <w:tabs>
          <w:tab w:val="left" w:pos="1377"/>
        </w:tabs>
        <w:spacing w:before="22" w:after="0" w:line="276" w:lineRule="auto"/>
        <w:ind w:left="1164" w:right="524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единых оценочных процедур в МБОУ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СОШ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>Аянгаты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п/г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2022-2023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1-1</w:t>
      </w:r>
      <w:r>
        <w:rPr>
          <w:rFonts w:hint="default"/>
          <w:sz w:val="28"/>
          <w:szCs w:val="28"/>
          <w:lang w:val="ru-RU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приказу).</w:t>
      </w:r>
    </w:p>
    <w:p>
      <w:pPr>
        <w:pStyle w:val="7"/>
        <w:numPr>
          <w:ilvl w:val="0"/>
          <w:numId w:val="1"/>
        </w:numPr>
        <w:tabs>
          <w:tab w:val="left" w:pos="1377"/>
          <w:tab w:val="left" w:pos="5752"/>
          <w:tab w:val="left" w:pos="7124"/>
          <w:tab w:val="left" w:pos="9188"/>
        </w:tabs>
        <w:spacing w:before="0" w:after="0" w:line="276" w:lineRule="auto"/>
        <w:ind w:left="1164" w:right="523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Провести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оценочные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процедуры</w:t>
      </w:r>
      <w:r>
        <w:rPr>
          <w:sz w:val="28"/>
          <w:szCs w:val="28"/>
        </w:rPr>
        <w:tab/>
      </w:r>
      <w:r>
        <w:rPr>
          <w:sz w:val="28"/>
          <w:szCs w:val="28"/>
        </w:rPr>
        <w:t>согласно</w:t>
      </w:r>
      <w:r>
        <w:rPr>
          <w:sz w:val="28"/>
          <w:szCs w:val="28"/>
        </w:rPr>
        <w:tab/>
      </w:r>
      <w:r>
        <w:rPr>
          <w:sz w:val="28"/>
          <w:szCs w:val="28"/>
        </w:rPr>
        <w:t>Положению</w:t>
      </w:r>
      <w:r>
        <w:rPr>
          <w:spacing w:val="9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о</w:t>
      </w:r>
      <w:r>
        <w:rPr>
          <w:color w:val="080808"/>
          <w:sz w:val="28"/>
          <w:szCs w:val="28"/>
        </w:rPr>
        <w:tab/>
      </w:r>
      <w:r>
        <w:rPr>
          <w:color w:val="080808"/>
          <w:spacing w:val="-1"/>
          <w:sz w:val="28"/>
          <w:szCs w:val="28"/>
        </w:rPr>
        <w:t>формах,</w:t>
      </w:r>
      <w:r>
        <w:rPr>
          <w:color w:val="080808"/>
          <w:spacing w:val="-67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периодичности</w:t>
      </w:r>
      <w:r>
        <w:rPr>
          <w:color w:val="080808"/>
          <w:spacing w:val="34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и</w:t>
      </w:r>
      <w:r>
        <w:rPr>
          <w:color w:val="080808"/>
          <w:spacing w:val="12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порядке</w:t>
      </w:r>
      <w:r>
        <w:rPr>
          <w:color w:val="080808"/>
          <w:spacing w:val="17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проведения</w:t>
      </w:r>
      <w:r>
        <w:rPr>
          <w:color w:val="080808"/>
          <w:spacing w:val="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текущего</w:t>
      </w:r>
      <w:r>
        <w:rPr>
          <w:color w:val="080808"/>
          <w:spacing w:val="33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контроля</w:t>
      </w:r>
      <w:r>
        <w:rPr>
          <w:color w:val="080808"/>
          <w:spacing w:val="23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успеваемости</w:t>
      </w:r>
      <w:r>
        <w:rPr>
          <w:color w:val="080808"/>
          <w:spacing w:val="49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и</w:t>
      </w:r>
      <w:r>
        <w:rPr>
          <w:color w:val="080808"/>
          <w:spacing w:val="-67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промежуточной</w:t>
      </w:r>
      <w:r>
        <w:rPr>
          <w:color w:val="080808"/>
          <w:spacing w:val="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аттестации</w:t>
      </w:r>
      <w:r>
        <w:rPr>
          <w:color w:val="080808"/>
          <w:spacing w:val="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обучающихся</w:t>
      </w:r>
      <w:r>
        <w:rPr>
          <w:color w:val="080808"/>
          <w:spacing w:val="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МБОУ СОШ с.</w:t>
      </w:r>
      <w:r>
        <w:rPr>
          <w:color w:val="080808"/>
          <w:sz w:val="28"/>
          <w:szCs w:val="28"/>
          <w:lang w:val="ru-RU"/>
        </w:rPr>
        <w:t>Аянгаты</w:t>
      </w:r>
      <w:r>
        <w:rPr>
          <w:color w:val="080808"/>
          <w:sz w:val="28"/>
          <w:szCs w:val="28"/>
        </w:rPr>
        <w:t>;</w:t>
      </w:r>
      <w:r>
        <w:rPr>
          <w:color w:val="080808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3.Ответственному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заместителю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директора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Ооржак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ru-RU"/>
        </w:rPr>
        <w:t>Е</w:t>
      </w:r>
      <w:r>
        <w:rPr>
          <w:rFonts w:hint="default"/>
          <w:spacing w:val="-2"/>
          <w:sz w:val="28"/>
          <w:szCs w:val="28"/>
          <w:lang w:val="ru-RU"/>
        </w:rPr>
        <w:t>.Сэ</w:t>
      </w:r>
      <w:r>
        <w:rPr>
          <w:sz w:val="28"/>
          <w:szCs w:val="28"/>
        </w:rPr>
        <w:t>.:</w:t>
      </w:r>
    </w:p>
    <w:p>
      <w:pPr>
        <w:pStyle w:val="4"/>
        <w:spacing w:line="276" w:lineRule="auto"/>
        <w:ind w:left="1164" w:right="526"/>
        <w:jc w:val="both"/>
        <w:rPr>
          <w:sz w:val="28"/>
          <w:szCs w:val="28"/>
        </w:rPr>
      </w:pPr>
      <w:r>
        <w:rPr>
          <w:sz w:val="28"/>
          <w:szCs w:val="28"/>
        </w:rPr>
        <w:t>-обеспечить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своевременное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оценочных процедур в 1-1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классах на 2022-2023 учебный год на главной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странице подраздела «Документы» раздела «Сведения об образовательной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организации»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 сайте ОО;</w:t>
      </w:r>
    </w:p>
    <w:p>
      <w:pPr>
        <w:pStyle w:val="4"/>
        <w:spacing w:line="276" w:lineRule="auto"/>
        <w:ind w:left="1164" w:right="524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4.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Контроль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исполнением</w:t>
      </w:r>
      <w:r>
        <w:rPr>
          <w:spacing w:val="-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приказа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возложить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Ооржак</w:t>
      </w:r>
      <w:r>
        <w:rPr>
          <w:spacing w:val="-15"/>
          <w:sz w:val="28"/>
          <w:szCs w:val="28"/>
        </w:rPr>
        <w:t xml:space="preserve"> </w:t>
      </w:r>
      <w:r>
        <w:rPr>
          <w:spacing w:val="-15"/>
          <w:sz w:val="28"/>
          <w:szCs w:val="28"/>
          <w:lang w:val="ru-RU"/>
        </w:rPr>
        <w:t>Е</w:t>
      </w:r>
      <w:r>
        <w:rPr>
          <w:rFonts w:hint="default"/>
          <w:spacing w:val="-15"/>
          <w:sz w:val="28"/>
          <w:szCs w:val="28"/>
          <w:lang w:val="ru-RU"/>
        </w:rPr>
        <w:t>.С</w:t>
      </w:r>
      <w:r>
        <w:rPr>
          <w:spacing w:val="-2"/>
          <w:sz w:val="28"/>
          <w:szCs w:val="28"/>
        </w:rPr>
        <w:t>.,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заместителя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УВР.</w:t>
      </w:r>
    </w:p>
    <w:p>
      <w:pPr>
        <w:pStyle w:val="4"/>
        <w:spacing w:before="3" w:after="1"/>
        <w:rPr>
          <w:sz w:val="28"/>
          <w:szCs w:val="28"/>
        </w:rPr>
      </w:pPr>
    </w:p>
    <w:p>
      <w:r>
        <w:rPr>
          <w:rFonts w:hint="default"/>
          <w:lang w:val="ru-RU"/>
        </w:rPr>
        <w:drawing>
          <wp:inline distT="0" distB="0" distL="114300" distR="114300">
            <wp:extent cx="7112000" cy="10170160"/>
            <wp:effectExtent l="0" t="0" r="5080" b="10160"/>
            <wp:docPr id="4" name="Изображение 1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 descr="Рисуно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17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11910" w:h="16840"/>
      <w:pgMar w:top="1040" w:right="320" w:bottom="28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164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12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65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17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70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2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75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81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6413D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1"/>
      <w:ind w:left="1114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64" w:right="523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2023-06-05T08:23:00Z</dcterms:created>
  <dc:creator>Home</dc:creator>
  <cp:lastModifiedBy>Hp</cp:lastModifiedBy>
  <dcterms:modified xsi:type="dcterms:W3CDTF">2023-06-05T12:44:46Z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2143600278DE48DBBE9FBF757E8C3324</vt:lpwstr>
  </property>
</Properties>
</file>